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7F81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Администрации г. Таганрога Ростовской области от 16 д</w:t>
        </w:r>
        <w:r>
          <w:rPr>
            <w:rStyle w:val="a4"/>
            <w:b w:val="0"/>
            <w:bCs w:val="0"/>
          </w:rPr>
          <w:t>екабря 2011 г. N 4762 "Об обеспечении бесплатным питанием обучающихся в муниципальных общеобразовательных организациях муниципального образования "Город Таганрог" (с изменениями и дополнениями)</w:t>
        </w:r>
      </w:hyperlink>
    </w:p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Администрации г. Таганрога Ростовской области от 25 мая 2015 г. N 1583 в наименование настоящего постановления внесены изменения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наименования в предыдущей редакции</w:t>
        </w:r>
      </w:hyperlink>
    </w:p>
    <w:p w:rsidR="00000000" w:rsidRDefault="00727F81">
      <w:pPr>
        <w:pStyle w:val="1"/>
      </w:pPr>
      <w:r>
        <w:t>Постановление Администрации г. Таганрога Ростовской области от 16 декабря 2011 г. N 4762</w:t>
      </w:r>
      <w:r>
        <w:br/>
        <w:t xml:space="preserve">"Об обеспечении бесплатным питанием обучающихся в муниципальных общеобразовательных организациях муниципального образования </w:t>
      </w:r>
      <w:r>
        <w:t>"Город Таганрог"</w:t>
      </w:r>
    </w:p>
    <w:p w:rsidR="00000000" w:rsidRDefault="00727F81">
      <w:pPr>
        <w:pStyle w:val="ab"/>
      </w:pPr>
      <w:r>
        <w:t>С изменениями и дополнениями от:</w:t>
      </w:r>
    </w:p>
    <w:p w:rsidR="00000000" w:rsidRDefault="00727F8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мая 2015 г., 23 декабря 2016 г., 5 марта, 4 декабря 2019 г., 30 апреля 2020 г., 3 февраля, 4 мая, 10 декабря 2021 г., 20 октября, 9 декабря 2022 г., 13 января, 13 апреля, 8 июня, 20 декабря 2023 г., 14 июня 2024 г.</w:t>
      </w:r>
    </w:p>
    <w:p w:rsidR="00000000" w:rsidRDefault="00727F81"/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0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Администрации г. Таганрога Ростовской области от 25 мая 2015 г. N 1583 в преамбулу настоящего постановления внесены изменения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преамбулы в предыдущей редакции</w:t>
        </w:r>
      </w:hyperlink>
    </w:p>
    <w:p w:rsidR="00000000" w:rsidRDefault="00727F81">
      <w:r>
        <w:t xml:space="preserve">В целях социальной защиты отдельной категории обучающихся муниципальных общеобразовательных организаций муниципального образования "Город Таганрог", руководствуясь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29.12.2012 N 273-ФЗ "Об образовании в Российской Федерации",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от 06.10.2003 N 131-ФЗ "Об о</w:t>
      </w:r>
      <w:r>
        <w:t xml:space="preserve">бщих принципах организации местного самоуправления в Российской Федерации", </w:t>
      </w:r>
      <w:hyperlink r:id="rId14" w:history="1">
        <w:r>
          <w:rPr>
            <w:rStyle w:val="a4"/>
          </w:rPr>
          <w:t>статьей 41</w:t>
        </w:r>
      </w:hyperlink>
      <w:r>
        <w:t xml:space="preserve"> Устава муниципального образования "Город Таганрог", Администрация города Таганрога постановляет:</w:t>
      </w:r>
    </w:p>
    <w:p w:rsidR="00000000" w:rsidRDefault="00727F81"/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5 февраля 2021 г. - </w:t>
      </w:r>
      <w:hyperlink r:id="rId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 Таганрога Ростовской области от 3 февраля 2021 г. N 151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6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2021 г.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r>
        <w:t>1. Утвердить:</w:t>
      </w:r>
    </w:p>
    <w:p w:rsidR="00000000" w:rsidRDefault="00727F81">
      <w:bookmarkStart w:id="2" w:name="sub_11"/>
      <w:r>
        <w:t xml:space="preserve">1.1. Порядок организации бесплатного питания отдельных категорий обучающихся муниципальных общеобразовательных организаций муниципального образования "Город Таганрог"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.</w:t>
      </w:r>
    </w:p>
    <w:p w:rsidR="00000000" w:rsidRDefault="00727F81">
      <w:bookmarkStart w:id="3" w:name="sub_12"/>
      <w:bookmarkEnd w:id="2"/>
      <w:r>
        <w:t>1.2. Порядок выплаты денеж</w:t>
      </w:r>
      <w:r>
        <w:t xml:space="preserve">ной компенсации на питание детей с ограниченными возможностями здоровья, детей-инвалидов, обучающихся в муниципальных общеобразовательных организациях муниципального образования "Город Таганрог", получающих образование на дому,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.</w:t>
      </w:r>
    </w:p>
    <w:p w:rsidR="00000000" w:rsidRDefault="00727F81">
      <w:bookmarkStart w:id="4" w:name="sub_2"/>
      <w:bookmarkEnd w:id="3"/>
      <w:r>
        <w:lastRenderedPageBreak/>
        <w:t xml:space="preserve">2. Утратил силу с 30 декабря 2016 г. -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Администрации г. Таганрога Ростовской области от 23 декабря 2016 г. N 2777</w:t>
      </w:r>
    </w:p>
    <w:bookmarkEnd w:id="4"/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bookmarkStart w:id="5" w:name="sub_3"/>
      <w:r>
        <w:t xml:space="preserve">3. Утратил силу с 30 декабря 2016 г. - </w:t>
      </w:r>
      <w:hyperlink r:id="rId20" w:history="1">
        <w:r>
          <w:rPr>
            <w:rStyle w:val="a4"/>
          </w:rPr>
          <w:t>Постановление</w:t>
        </w:r>
      </w:hyperlink>
      <w:r>
        <w:t xml:space="preserve"> Администрации г. Таганро</w:t>
      </w:r>
      <w:r>
        <w:t>га Ростовской области от 23 декабря 2016 г. N 2777</w:t>
      </w:r>
    </w:p>
    <w:bookmarkEnd w:id="5"/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pPr>
        <w:pStyle w:val="a7"/>
        <w:rPr>
          <w:shd w:val="clear" w:color="auto" w:fill="F0F0F0"/>
        </w:rPr>
      </w:pPr>
      <w:bookmarkStart w:id="6" w:name="sub_4"/>
      <w:r>
        <w:t xml:space="preserve"> </w:t>
      </w:r>
      <w:r>
        <w:rPr>
          <w:shd w:val="clear" w:color="auto" w:fill="F0F0F0"/>
        </w:rPr>
        <w:t xml:space="preserve">Пункт 4 изменен с 30 декабря 2016 г. - </w:t>
      </w:r>
      <w:hyperlink r:id="rId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 Таганрога Ростовской области от 23 декабря 2016 г. N 2777</w:t>
      </w:r>
    </w:p>
    <w:bookmarkEnd w:id="6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r>
        <w:t>4. Финансовому управлению г. Т</w:t>
      </w:r>
      <w:r>
        <w:t>аганрога (Лях Т.И.) производить финансирование в пределах выделенных ассигнований по разделу "Социальная политика".</w:t>
      </w:r>
    </w:p>
    <w:p w:rsidR="00000000" w:rsidRDefault="00727F81">
      <w:bookmarkStart w:id="7" w:name="sub_41"/>
      <w:r>
        <w:t xml:space="preserve">4(1). Утратил силу с 30 декабря 2016 г. - </w:t>
      </w:r>
      <w:hyperlink r:id="rId24" w:history="1">
        <w:r>
          <w:rPr>
            <w:rStyle w:val="a4"/>
          </w:rPr>
          <w:t>Постановление</w:t>
        </w:r>
      </w:hyperlink>
      <w:r>
        <w:t xml:space="preserve"> Админис</w:t>
      </w:r>
      <w:r>
        <w:t>трации г. Таганрога Ростовской области от 23 декабря 2016 г. N 2777</w:t>
      </w:r>
    </w:p>
    <w:bookmarkEnd w:id="7"/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bookmarkStart w:id="8" w:name="sub_5"/>
      <w:r>
        <w:t>5. Комитету социального анализа, прогнозирования и инфо</w:t>
      </w:r>
      <w:r>
        <w:t xml:space="preserve">рмации Администрации города Таганрога (И.Н. Титаренко) обеспечить </w:t>
      </w:r>
      <w:hyperlink r:id="rId26" w:history="1">
        <w:r>
          <w:rPr>
            <w:rStyle w:val="a4"/>
          </w:rPr>
          <w:t>официальное опубликование</w:t>
        </w:r>
      </w:hyperlink>
      <w:r>
        <w:t xml:space="preserve"> данного постановления и представить информацию об официальном опубликовании в общий отдел Адми</w:t>
      </w:r>
      <w:r>
        <w:t>нистрации города Таганрога.</w:t>
      </w:r>
    </w:p>
    <w:p w:rsidR="00000000" w:rsidRDefault="00727F81">
      <w:bookmarkStart w:id="9" w:name="sub_6"/>
      <w:bookmarkEnd w:id="8"/>
      <w:r>
        <w:t>6. Общему отделу Администрации города Таганрога (Т.Д. Дьяченко) обеспечить предоставление копии настоящего постановления и информации о его официальном опубликовании в Администрацию Ростовской области в установленные</w:t>
      </w:r>
      <w:r>
        <w:t xml:space="preserve"> сроки.</w:t>
      </w:r>
    </w:p>
    <w:p w:rsidR="00000000" w:rsidRDefault="00727F81">
      <w:bookmarkStart w:id="10" w:name="sub_7"/>
      <w:bookmarkEnd w:id="9"/>
      <w:r>
        <w:t>7. Признать утратившим силу постановление Мэра города Таганрога от 14.06.2007 N 2094 "Об организации питания учащихся общеобразовательных учреждений г. Таганрога".</w:t>
      </w:r>
    </w:p>
    <w:p w:rsidR="00000000" w:rsidRDefault="00727F81">
      <w:bookmarkStart w:id="11" w:name="sub_8"/>
      <w:bookmarkEnd w:id="10"/>
      <w:r>
        <w:t xml:space="preserve">8. Настоящее постановление вступает в силу со дня его </w:t>
      </w:r>
      <w:hyperlink r:id="rId27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727F81">
      <w:bookmarkStart w:id="12" w:name="sub_9"/>
      <w:bookmarkEnd w:id="11"/>
      <w:r>
        <w:t>9. Контроль за исполнением настоящего постановления возложить на заместителя Главы Администрации Липовенко Е.В.</w:t>
      </w:r>
    </w:p>
    <w:bookmarkEnd w:id="12"/>
    <w:p w:rsidR="00000000" w:rsidRDefault="00727F81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27F81">
            <w:pPr>
              <w:pStyle w:val="ac"/>
            </w:pPr>
            <w:r>
              <w:t>Мэр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27F81">
            <w:pPr>
              <w:pStyle w:val="aa"/>
              <w:jc w:val="right"/>
            </w:pPr>
            <w:r>
              <w:t>Н.Д. Федянин</w:t>
            </w:r>
          </w:p>
        </w:tc>
      </w:tr>
    </w:tbl>
    <w:p w:rsidR="00000000" w:rsidRDefault="00727F81"/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00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13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Нумерационный заголовок изменен с 5 февраля 2021 г. - </w:t>
      </w:r>
      <w:hyperlink r:id="rId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 Таганрога Ростовской области от 3 февраля 2021 г. N 151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29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2021 г.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Приложение N 1</w:t>
      </w:r>
      <w:r>
        <w:rPr>
          <w:rStyle w:val="a3"/>
          <w:sz w:val="24"/>
          <w:szCs w:val="24"/>
        </w:rPr>
        <w:br/>
        <w:t xml:space="preserve">к </w:t>
      </w:r>
      <w:hyperlink w:anchor="sub_0" w:history="1">
        <w:r>
          <w:rPr>
            <w:rStyle w:val="a4"/>
            <w:sz w:val="24"/>
            <w:szCs w:val="24"/>
          </w:rPr>
          <w:t>постановлению</w:t>
        </w:r>
      </w:hyperlink>
      <w:r>
        <w:rPr>
          <w:rStyle w:val="a3"/>
          <w:sz w:val="24"/>
          <w:szCs w:val="24"/>
        </w:rPr>
        <w:br/>
        <w:t>Администрации города Таганрога</w:t>
      </w:r>
      <w:r>
        <w:rPr>
          <w:rStyle w:val="a3"/>
          <w:sz w:val="24"/>
          <w:szCs w:val="24"/>
        </w:rPr>
        <w:br/>
      </w:r>
      <w:r>
        <w:rPr>
          <w:rStyle w:val="a3"/>
          <w:sz w:val="24"/>
          <w:szCs w:val="24"/>
        </w:rPr>
        <w:lastRenderedPageBreak/>
        <w:t>от 16.12.2011 г. N 4762</w:t>
      </w:r>
    </w:p>
    <w:p w:rsidR="00000000" w:rsidRDefault="00727F81"/>
    <w:p w:rsidR="00000000" w:rsidRDefault="00727F81">
      <w:pPr>
        <w:pStyle w:val="1"/>
      </w:pPr>
      <w:r>
        <w:t>Порядок</w:t>
      </w:r>
      <w:r>
        <w:br/>
        <w:t>организации бесплатного питания обучающихся в муниципальных общеобразовательных организациях муниципального образования "Город Таганрог"</w:t>
      </w:r>
    </w:p>
    <w:p w:rsidR="00000000" w:rsidRDefault="00727F81">
      <w:pPr>
        <w:pStyle w:val="ab"/>
      </w:pPr>
      <w:r>
        <w:t>С изменениями и до</w:t>
      </w:r>
      <w:r>
        <w:t>полнениями от:</w:t>
      </w:r>
    </w:p>
    <w:p w:rsidR="00000000" w:rsidRDefault="00727F8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мая 2015 г., 23 декабря 2016 г., 5 марта, 4 декабря 2019 г., 30 апреля 2020 г., 3 февраля, 4 мая, 10 декабря 2021 г., 20 октября, 9 декабря 2022 г., 13 января, 13 апреля, 8 июня, 20 декабря 2023 г., 14 июня 2024 г.</w:t>
      </w:r>
    </w:p>
    <w:p w:rsidR="00000000" w:rsidRDefault="00727F81"/>
    <w:p w:rsidR="00000000" w:rsidRDefault="00727F81">
      <w:pPr>
        <w:pStyle w:val="1"/>
      </w:pPr>
      <w:bookmarkStart w:id="14" w:name="sub_100"/>
      <w:r>
        <w:t>1. Основные положения</w:t>
      </w:r>
    </w:p>
    <w:bookmarkEnd w:id="14"/>
    <w:p w:rsidR="00000000" w:rsidRDefault="00727F81"/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1.1 изменен с 20 мая 2020 г. -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 Таганрога Ростовской области от 30 апреля 20</w:t>
      </w:r>
      <w:r>
        <w:rPr>
          <w:shd w:val="clear" w:color="auto" w:fill="F0F0F0"/>
        </w:rPr>
        <w:t>20 г. N 809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r>
        <w:t xml:space="preserve">1.1. Настоящий Порядок разработан в соответствии с </w:t>
      </w:r>
      <w:hyperlink r:id="rId33" w:history="1">
        <w:r>
          <w:rPr>
            <w:rStyle w:val="a4"/>
          </w:rPr>
          <w:t>Федеральным законом</w:t>
        </w:r>
      </w:hyperlink>
      <w:r>
        <w:t xml:space="preserve"> от 06.1</w:t>
      </w:r>
      <w:r>
        <w:t xml:space="preserve">0.2003 N 131-ФЗ "Об общих принципах организации местного самоуправления в Российской Федерации", </w:t>
      </w:r>
      <w:hyperlink r:id="rId34" w:history="1">
        <w:r>
          <w:rPr>
            <w:rStyle w:val="a4"/>
          </w:rPr>
          <w:t>Федеральным законом</w:t>
        </w:r>
      </w:hyperlink>
      <w:r>
        <w:t xml:space="preserve"> от 29.12.2012 N 273-ФЗ "Об образовании в Российской Федерации", </w:t>
      </w:r>
      <w:hyperlink r:id="rId35" w:history="1">
        <w:r>
          <w:rPr>
            <w:rStyle w:val="a4"/>
          </w:rPr>
          <w:t>Областным законом</w:t>
        </w:r>
      </w:hyperlink>
      <w:r>
        <w:t xml:space="preserve"> от 22.10.2004 N 176-ЗС "О пособии на ребенка гражданам, проживающим на территории Ростовской области", </w:t>
      </w:r>
      <w:hyperlink r:id="rId36" w:history="1">
        <w:r>
          <w:rPr>
            <w:rStyle w:val="a4"/>
          </w:rPr>
          <w:t>Облас</w:t>
        </w:r>
        <w:r>
          <w:rPr>
            <w:rStyle w:val="a4"/>
          </w:rPr>
          <w:t>тным законом</w:t>
        </w:r>
      </w:hyperlink>
      <w:r>
        <w:t xml:space="preserve"> от 07.12.1998 N 17-ЗС "О прожиточном минимуме в Ростовской области" и определяет категории получателей бесплатного питания, условия и процедуру обеспечения бесплатным питанием обучающихся муниципальных общеобразовательных организаций муници</w:t>
      </w:r>
      <w:r>
        <w:t>пального образования "Город Таганрог" (далее - обучающиеся).</w:t>
      </w:r>
    </w:p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1.2 изменен с 13 марта 2019 г. - </w:t>
      </w:r>
      <w:hyperlink r:id="rId3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 Таганрога Р</w:t>
      </w:r>
      <w:r>
        <w:rPr>
          <w:shd w:val="clear" w:color="auto" w:fill="F0F0F0"/>
        </w:rPr>
        <w:t>остовской области от 5 марта 2019 г. N 375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r>
        <w:t>1.2. Обеспечение бесплатным питанием обучающихся осуществляется в виде бесплатного предоставления горячего питания.</w:t>
      </w:r>
    </w:p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1.3 изменен с 19 июня 2024 г. - </w:t>
      </w:r>
      <w:hyperlink r:id="rId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Таганрога Ростовской области от 14 июня 2024 г. N 1201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r>
        <w:t>1.3. Право на бесплатное предоставление горячего питания имеют обучающиеся следующих категорий:</w:t>
      </w:r>
    </w:p>
    <w:p w:rsidR="00000000" w:rsidRDefault="00727F81">
      <w:bookmarkStart w:id="18" w:name="sub_132"/>
      <w:r>
        <w:t xml:space="preserve">дети из малоимущих семей на основании данных органов социальной защиты населения по месту жительства обучающегося о назначении и выплате ежемесячного пособия на ребенка в соответствии с </w:t>
      </w:r>
      <w:hyperlink r:id="rId41" w:history="1">
        <w:r>
          <w:rPr>
            <w:rStyle w:val="a4"/>
          </w:rPr>
          <w:t>Обла</w:t>
        </w:r>
        <w:r>
          <w:rPr>
            <w:rStyle w:val="a4"/>
          </w:rPr>
          <w:t>стным законом</w:t>
        </w:r>
      </w:hyperlink>
      <w:r>
        <w:t xml:space="preserve"> от 22.10.2004 N 176-ЗС "О пособии на ребенка гражданам, проживающим на территории Ростовской области";</w:t>
      </w:r>
    </w:p>
    <w:bookmarkEnd w:id="18"/>
    <w:p w:rsidR="00000000" w:rsidRDefault="00727F81">
      <w:r>
        <w:lastRenderedPageBreak/>
        <w:t>тубинфицированные дети;</w:t>
      </w:r>
    </w:p>
    <w:p w:rsidR="00000000" w:rsidRDefault="00727F81">
      <w:r>
        <w:t>дети с ограниченными возможностями здоровья;</w:t>
      </w:r>
    </w:p>
    <w:p w:rsidR="00000000" w:rsidRDefault="00727F81">
      <w:bookmarkStart w:id="19" w:name="sub_1261"/>
      <w:r>
        <w:t>дети-инвалиды;</w:t>
      </w:r>
    </w:p>
    <w:p w:rsidR="00000000" w:rsidRDefault="00727F81">
      <w:bookmarkStart w:id="20" w:name="sub_2214"/>
      <w:bookmarkEnd w:id="19"/>
      <w:r>
        <w:t xml:space="preserve">лица, обучающиеся по </w:t>
      </w:r>
      <w:r>
        <w:t>образовательным программам начального общего образования;</w:t>
      </w:r>
    </w:p>
    <w:p w:rsidR="00000000" w:rsidRDefault="00727F81">
      <w:bookmarkStart w:id="21" w:name="sub_2217"/>
      <w:bookmarkEnd w:id="20"/>
      <w:r>
        <w:t xml:space="preserve">обучающиеся, являющиеся детьми (в том числе находящимися под опекой (попечительством) граждан, зарегистрированных по месту жительства на территории Ростовской области, призванных на </w:t>
      </w:r>
      <w:r>
        <w:t xml:space="preserve">военную службу по мобилизации в Вооруженные Силы Российской Федерации в соответствии с </w:t>
      </w:r>
      <w:hyperlink r:id="rId4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21.09.2022 N 647 "Об объявлении частичной мобилизации в </w:t>
      </w:r>
      <w:r>
        <w:t xml:space="preserve">Российской Федерации", также заключивших контракт о прохождении военной службы в соответствии с </w:t>
      </w:r>
      <w:hyperlink r:id="rId43" w:history="1">
        <w:r>
          <w:rPr>
            <w:rStyle w:val="a4"/>
          </w:rPr>
          <w:t>Федеральным законом</w:t>
        </w:r>
      </w:hyperlink>
      <w:r>
        <w:t xml:space="preserve"> от 28.03.1998 N 53-ФЗ "О воинской обязанности и военной службе" или конт</w:t>
      </w:r>
      <w:r>
        <w:t>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принимающих (принимавших) участие в специальной военной операции, погибших (умерших) из числа указанных л</w:t>
      </w:r>
      <w:r>
        <w:t>иц (далее - участники СВО).</w:t>
      </w:r>
    </w:p>
    <w:p w:rsidR="00000000" w:rsidRDefault="00727F81">
      <w:bookmarkStart w:id="22" w:name="sub_1004"/>
      <w:bookmarkEnd w:id="21"/>
      <w:r>
        <w:t xml:space="preserve">1.4. Утратил силу с 13 марта 2019 г. - </w:t>
      </w:r>
      <w:hyperlink r:id="rId44" w:history="1">
        <w:r>
          <w:rPr>
            <w:rStyle w:val="a4"/>
          </w:rPr>
          <w:t>Постановление</w:t>
        </w:r>
      </w:hyperlink>
      <w:r>
        <w:t xml:space="preserve"> Администрации г. Таганрога Ростовской области от 5 марта 2019 г. N 375</w:t>
      </w:r>
    </w:p>
    <w:bookmarkEnd w:id="22"/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pPr>
        <w:pStyle w:val="a7"/>
        <w:rPr>
          <w:shd w:val="clear" w:color="auto" w:fill="F0F0F0"/>
        </w:rPr>
      </w:pPr>
      <w:bookmarkStart w:id="23" w:name="sub_1005"/>
      <w:r>
        <w:t xml:space="preserve"> </w:t>
      </w:r>
      <w:r>
        <w:rPr>
          <w:shd w:val="clear" w:color="auto" w:fill="F0F0F0"/>
        </w:rPr>
        <w:t xml:space="preserve">Пункт 1.5 изменен с 1 января 2022 г. - </w:t>
      </w:r>
      <w:hyperlink r:id="rId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</w:t>
      </w:r>
      <w:r>
        <w:rPr>
          <w:shd w:val="clear" w:color="auto" w:fill="F0F0F0"/>
        </w:rPr>
        <w:t>рации г. Таганрога Ростовской области от 10 декабря 2021 г. N 2025</w:t>
      </w:r>
    </w:p>
    <w:bookmarkEnd w:id="23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47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 начиная с момента формирования проекта бюджета муниципального образов</w:t>
      </w:r>
      <w:r>
        <w:rPr>
          <w:shd w:val="clear" w:color="auto" w:fill="F0F0F0"/>
        </w:rPr>
        <w:t>ания "Город Таганрог" на 2022 г. и на плановый период 2023 - 2024 гг.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r>
        <w:t>1.5. Бесплатное питание обучающихся обеспечивается за счет средств бюджета муниципальног</w:t>
      </w:r>
      <w:r>
        <w:t>о образования "Город Таганрог" (далее - местный бюджет), а также за счет средств субсидии из областного бюджета местному бюджету, в части организации питания лиц, обучающихся по образовательным программам начального общего образования.</w:t>
      </w:r>
    </w:p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1.6 изменен с 1 января 2022 г. - </w:t>
      </w:r>
      <w:hyperlink r:id="rId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 Таганрога Ростовской области от 10 декабря 2021 г. N 2025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50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 начиная с момента формирования проекта бюджета муниципального образования "Город Таганрог" на 2022 г. и на плановый период 2023 - 2024 гг.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r>
        <w:t>1.6. Главным распорядителем средств местного бюджета, направляемых на обеспечение бесплатным питанием обучающихся, является Управление образования г. Таганрога.</w:t>
      </w:r>
    </w:p>
    <w:p w:rsidR="00000000" w:rsidRDefault="00727F81">
      <w:bookmarkStart w:id="25" w:name="sub_1007"/>
      <w:r>
        <w:t>1.7. Обеспечение</w:t>
      </w:r>
      <w:r>
        <w:t xml:space="preserve"> бесплатным питанием обучающихся осуществляется муниципальными общеобразовательными организациями муниципального образования "Город Таганрог" (далее - общеобразовательные организации).</w:t>
      </w:r>
    </w:p>
    <w:p w:rsidR="00000000" w:rsidRDefault="00727F81">
      <w:bookmarkStart w:id="26" w:name="sub_1008"/>
      <w:bookmarkEnd w:id="25"/>
      <w:r>
        <w:lastRenderedPageBreak/>
        <w:t>1.8. Услуги по обеспечению бесплатного питания в общеоб</w:t>
      </w:r>
      <w:r>
        <w:t>разовательных организациях предоставляются посредством заключения договоров в соответствии с действующим законодательством.</w:t>
      </w:r>
    </w:p>
    <w:p w:rsidR="00000000" w:rsidRDefault="00727F81">
      <w:bookmarkStart w:id="27" w:name="sub_1009"/>
      <w:bookmarkEnd w:id="26"/>
      <w:r>
        <w:t>1.9. Предоставление бесплатного питания обучающимся осуществляется в течение учебного года (кроме каникулярного врем</w:t>
      </w:r>
      <w:r>
        <w:t>ени, выходных и праздничных дней) с учетом фактического посещения общеобразовательной организации обучающимися, зафиксированного в ведомости учета обучающихся в классном журнале.</w:t>
      </w:r>
    </w:p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010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1.10 изменен с 16 ию</w:t>
      </w:r>
      <w:r>
        <w:rPr>
          <w:shd w:val="clear" w:color="auto" w:fill="F0F0F0"/>
        </w:rPr>
        <w:t xml:space="preserve">ня 2023 г. - </w:t>
      </w:r>
      <w:hyperlink r:id="rId5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Таганрога Ростовской области от 8 июня 2023 г. N 1192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727F81">
      <w:r>
        <w:t>1.10. Бесплатное горячее питание предоставляется согласно меню:</w:t>
      </w:r>
    </w:p>
    <w:p w:rsidR="00000000" w:rsidRDefault="00727F81">
      <w:bookmarkStart w:id="29" w:name="sub_2215"/>
      <w:r>
        <w:t xml:space="preserve">обучающимся из малоимущих семей, тубинфицированным детям, лицам, обучающимся по образовательным программам начального общего образования, обучающимся, являющимся детьми </w:t>
      </w:r>
      <w:r>
        <w:t>участников СВО, - один раз в день;</w:t>
      </w:r>
    </w:p>
    <w:bookmarkEnd w:id="29"/>
    <w:p w:rsidR="00000000" w:rsidRDefault="00727F81">
      <w:r>
        <w:t>обучающимся с ограниченными возможностями здоровья, детям-инвалидам - два раза в день.</w:t>
      </w:r>
    </w:p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1.11 изменен с 1 января 2024 г. - </w:t>
      </w:r>
      <w:hyperlink r:id="rId5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Таганрога Ростовской области от 20 декабря 2023 г. N 2768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r>
        <w:t>1.11. Стоимость</w:t>
      </w:r>
      <w:r>
        <w:t xml:space="preserve"> горячего питания устанавливается:</w:t>
      </w:r>
    </w:p>
    <w:p w:rsidR="00000000" w:rsidRDefault="00727F81">
      <w:r>
        <w:t xml:space="preserve">для обучающихся из малоимущих семей и тубинфицированных детей, обучающихся, являющихся детьми участников СВО, за исключением лиц, обучающихся по образовательным программам начального общего образования, - 53 рубля в день </w:t>
      </w:r>
      <w:r>
        <w:t>на одного ребенка за счет средств местного бюджета;</w:t>
      </w:r>
    </w:p>
    <w:p w:rsidR="00000000" w:rsidRDefault="00727F81">
      <w:r>
        <w:t>для обучающихся с ограниченными возможностями здоровья, детей-инвалидов, за исключением лиц, обучающихся по образовательным программам начального общего образования, - два раза в день за счет средств мест</w:t>
      </w:r>
      <w:r>
        <w:t>ного бюджета - 149 рублей 94 копейки в день на одного ребенка;</w:t>
      </w:r>
    </w:p>
    <w:p w:rsidR="00000000" w:rsidRDefault="00727F81">
      <w:r>
        <w:t>для обучающихся с ограниченными возможностями здоровья, детей-инвалидов из числа лиц, обучающихся по образовательным программам начального общего образования - 149 рублей 94 копейки в день на о</w:t>
      </w:r>
      <w:r>
        <w:t>дного ребенка за счет средств местного бюджета, в том числе за счет средств субсидии из областного бюджета местному бюджету.</w:t>
      </w:r>
    </w:p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27F81">
      <w:pPr>
        <w:pStyle w:val="a6"/>
        <w:ind w:left="139" w:hanging="13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пунктов приводится в соответствии с внесенными изменениями</w:t>
      </w:r>
    </w:p>
    <w:p w:rsidR="00000000" w:rsidRDefault="00727F81">
      <w:bookmarkStart w:id="31" w:name="sub_1012"/>
      <w:r>
        <w:t xml:space="preserve">1.2. Утратил силу с 13 марта 2019 г. - </w:t>
      </w:r>
      <w:hyperlink r:id="rId56" w:history="1">
        <w:r>
          <w:rPr>
            <w:rStyle w:val="a4"/>
          </w:rPr>
          <w:t>Постановление</w:t>
        </w:r>
      </w:hyperlink>
      <w:r>
        <w:t xml:space="preserve"> Администрации г. Таганрога Ростовской области от 5 марта 2019 г. N 375</w:t>
      </w:r>
    </w:p>
    <w:bookmarkEnd w:id="31"/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27F81">
      <w:pPr>
        <w:pStyle w:val="a6"/>
        <w:ind w:left="139" w:hanging="13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пунктов приводится в соответствии с внесенными изменениями</w:t>
      </w:r>
    </w:p>
    <w:p w:rsidR="00000000" w:rsidRDefault="00727F81">
      <w:bookmarkStart w:id="32" w:name="sub_1013"/>
      <w:r>
        <w:t xml:space="preserve">1.13. Утратил силу с 5 февраля 2021 г. - </w:t>
      </w:r>
      <w:hyperlink r:id="rId58" w:history="1">
        <w:r>
          <w:rPr>
            <w:rStyle w:val="a4"/>
          </w:rPr>
          <w:t>Постановление</w:t>
        </w:r>
      </w:hyperlink>
      <w:r>
        <w:t xml:space="preserve"> Администрации </w:t>
      </w:r>
      <w:r>
        <w:lastRenderedPageBreak/>
        <w:t>г. Таганрога Ростовской области от 3 февраля 2021 г. N 151</w:t>
      </w:r>
    </w:p>
    <w:bookmarkEnd w:id="32"/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27F81">
      <w:pPr>
        <w:pStyle w:val="1"/>
      </w:pPr>
      <w:bookmarkStart w:id="33" w:name="sub_200"/>
      <w:r>
        <w:t>2. Порядок организации бесплатного питани</w:t>
      </w:r>
      <w:r>
        <w:t>я обучающихся</w:t>
      </w:r>
    </w:p>
    <w:bookmarkEnd w:id="33"/>
    <w:p w:rsidR="00000000" w:rsidRDefault="00727F81"/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 изменен с 20 мая 2020 г. - </w:t>
      </w:r>
      <w:hyperlink r:id="rId6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 Таганрога Ростовской области от 30 апреля 2020 г. N </w:t>
      </w:r>
      <w:r>
        <w:rPr>
          <w:shd w:val="clear" w:color="auto" w:fill="F0F0F0"/>
        </w:rPr>
        <w:t>809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r>
        <w:t>2.1. Предоставление бесплатного горячего питания детям из малоимущих семей производится на основании данных органов социальной защиты населения по месту ж</w:t>
      </w:r>
      <w:r>
        <w:t>ительства обучающегося и заявления родителей (законных представителей).</w:t>
      </w:r>
    </w:p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2.2 изменен с 20 мая 2020 г. - </w:t>
      </w:r>
      <w:hyperlink r:id="rId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 Та</w:t>
      </w:r>
      <w:r>
        <w:rPr>
          <w:shd w:val="clear" w:color="auto" w:fill="F0F0F0"/>
        </w:rPr>
        <w:t>ганрога Ростовской области от 30 апреля 2020 г. N 809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r>
        <w:t>2.2. Управление социальной защиты населения г. Таганрога предоставляет по запросу Управления образования</w:t>
      </w:r>
      <w:r>
        <w:t xml:space="preserve"> г. Таганрога не реже чем 1 раз в квартал списки детей школьного возраста (от 6 до 18 лет), на которых назначено и выплачивается пособие на ребенка в соответствии с </w:t>
      </w:r>
      <w:hyperlink r:id="rId64" w:history="1">
        <w:r>
          <w:rPr>
            <w:rStyle w:val="a4"/>
          </w:rPr>
          <w:t>Областным законом</w:t>
        </w:r>
      </w:hyperlink>
      <w:r>
        <w:t xml:space="preserve"> от 2</w:t>
      </w:r>
      <w:r>
        <w:t>2.10.2004 N 176-ЗС "О пособии на ребенка гражданам, проживающим на территории Ростовской области".</w:t>
      </w:r>
    </w:p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2.3 изменен с 1 января 2024 г. - </w:t>
      </w:r>
      <w:hyperlink r:id="rId65" w:history="1">
        <w:r>
          <w:rPr>
            <w:rStyle w:val="a4"/>
            <w:shd w:val="clear" w:color="auto" w:fill="F0F0F0"/>
          </w:rPr>
          <w:t>Постано</w:t>
        </w:r>
        <w:r>
          <w:rPr>
            <w:rStyle w:val="a4"/>
            <w:shd w:val="clear" w:color="auto" w:fill="F0F0F0"/>
          </w:rPr>
          <w:t>вление</w:t>
        </w:r>
      </w:hyperlink>
      <w:r>
        <w:rPr>
          <w:shd w:val="clear" w:color="auto" w:fill="F0F0F0"/>
        </w:rPr>
        <w:t xml:space="preserve"> Администрации города Таганрога Ростовской области от 20 декабря 2023 г. N 2768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r>
        <w:t>2.3. Обеспечение бесплатным горячим питанием тубинфицированных детей производится на основании данных государственного бюджетного учреждения Ростовской области "Противотуберкулезный клинический диспансер" и заявления родителей (законных представителей), де</w:t>
      </w:r>
      <w:r>
        <w:t>тей с ограниченными возможностями здоровья - на основании заключения психолого-педагогической комиссии и заявления родителя (законного представителя) обучающегося, детей-инвалидов - на основании заключения медико-социальной экспертизы (справки МСЭ) и заявл</w:t>
      </w:r>
      <w:r>
        <w:t>ения родителя (законного представителя) обучающегося лиц, обучающихся по образовательным программам начального общего образования - на основании приказа общеобразовательной организации о зачислении данных лиц.</w:t>
      </w:r>
    </w:p>
    <w:p w:rsidR="00000000" w:rsidRDefault="00727F81">
      <w:bookmarkStart w:id="37" w:name="sub_2218"/>
      <w:r>
        <w:t>Обеспечение бесплатным горячим питание</w:t>
      </w:r>
      <w:r>
        <w:t>м обучающихся, являющихся детьми участников СВО, производится на основании документа, подтверждающего направление военнослужащего для участия в специальной военной операции, и заявления родителя (законного представителя). В случае гибели участников СВО обе</w:t>
      </w:r>
      <w:r>
        <w:t xml:space="preserve">спечение горячим питанием обучающихся, являющихся детьми указанных граждан, производится на основании документа, подтверждающего направление </w:t>
      </w:r>
      <w:r>
        <w:lastRenderedPageBreak/>
        <w:t>военнослужащего для участия в специальной военной операции, документа, подтверждающего гибель (смерть) военнослужащ</w:t>
      </w:r>
      <w:r>
        <w:t>его, и заявления родителя (законного представителя).</w:t>
      </w:r>
    </w:p>
    <w:p w:rsidR="00000000" w:rsidRDefault="00727F81">
      <w:bookmarkStart w:id="38" w:name="sub_1024"/>
      <w:bookmarkEnd w:id="37"/>
      <w:r>
        <w:t>2.4. Управление образования г. Таганрога:</w:t>
      </w:r>
    </w:p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1241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2.4.1 изменен с 12 мая 2021 г. - </w:t>
      </w:r>
      <w:hyperlink r:id="rId6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 Таганрога Ростовской области от 4 мая 2021 г. N 780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r>
        <w:t xml:space="preserve">2.4.1. Издает приказ об организации бесплатного питания </w:t>
      </w:r>
      <w:r>
        <w:t>обучающихся в подведомственных общеобразовательных организациях.</w:t>
      </w:r>
    </w:p>
    <w:p w:rsidR="00000000" w:rsidRDefault="00727F81">
      <w:bookmarkStart w:id="40" w:name="sub_1242"/>
      <w:r>
        <w:t>2.4.2. Определяет объем бюджетных ассигнований, необходимых для обеспечения бесплатным питанием обучающихся, и осуществляет финансовое обеспечение расходов общеобразовательных организ</w:t>
      </w:r>
      <w:r>
        <w:t>аций на указанные цели.</w:t>
      </w:r>
    </w:p>
    <w:p w:rsidR="00000000" w:rsidRDefault="00727F81">
      <w:bookmarkStart w:id="41" w:name="sub_1243"/>
      <w:bookmarkEnd w:id="40"/>
      <w:r>
        <w:t>2.4.3. Осуществляет контроль за целевым использованием бюджетных средств, выделяемых на обеспечение бесплатным питанием обучающихся.</w:t>
      </w:r>
    </w:p>
    <w:p w:rsidR="00000000" w:rsidRDefault="00727F81">
      <w:bookmarkStart w:id="42" w:name="sub_1025"/>
      <w:bookmarkEnd w:id="41"/>
      <w:r>
        <w:t>2.5. Общеобразовательные организации:</w:t>
      </w:r>
    </w:p>
    <w:p w:rsidR="00000000" w:rsidRDefault="00727F81">
      <w:bookmarkStart w:id="43" w:name="sub_1251"/>
      <w:bookmarkEnd w:id="42"/>
      <w:r>
        <w:t>2.5.1. Издают приказ об организации питания на основании приказа Управления образования г. Таганрога, определяющий в том числе лиц, ответственных за организацию питания в организации.</w:t>
      </w:r>
    </w:p>
    <w:p w:rsidR="00000000" w:rsidRDefault="00727F81">
      <w:bookmarkStart w:id="44" w:name="sub_1252"/>
      <w:bookmarkEnd w:id="43"/>
      <w:r>
        <w:t>2.5.2. Осуществляют прием заявлений от родителей (законн</w:t>
      </w:r>
      <w:r>
        <w:t>ых представителей) обучающихся о бесплатном предоставлении горячего питания.</w:t>
      </w:r>
    </w:p>
    <w:p w:rsidR="00000000" w:rsidRDefault="00727F81">
      <w:bookmarkStart w:id="45" w:name="sub_1253"/>
      <w:bookmarkEnd w:id="44"/>
      <w:r>
        <w:t>2.5.3. Формируют базу данных обучающихся, имеющих право на бесплатное питание, и передают ее в Управление образования г. Таганрога.</w:t>
      </w:r>
    </w:p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1254"/>
      <w:bookmarkEnd w:id="45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46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2.5.4 изменен с 13 марта 2019 г. - </w:t>
      </w:r>
      <w:hyperlink r:id="rId6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 Таганрога Ростовской области от 5 марта 2019 г. N 375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r>
        <w:t>2.5.4. Утверждают списки обучающихся, имеющих право на бесплатное предоставление горячего питания.</w:t>
      </w:r>
    </w:p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" w:name="sub_12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2.5.5 изменен с 13 марта 2019 г. - </w:t>
      </w:r>
      <w:hyperlink r:id="rId7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 Таганрога Ростовской области от 5 марта 2019 г. N 375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27F81">
      <w:r>
        <w:t>2.5.5. Зак</w:t>
      </w:r>
      <w:r>
        <w:t>лючают в соответствии с действующим законодательством договоры на оказание услуг по горячему питанию.</w:t>
      </w:r>
    </w:p>
    <w:p w:rsidR="00000000" w:rsidRDefault="00727F81">
      <w:bookmarkStart w:id="48" w:name="sub_1256"/>
      <w:r>
        <w:t>2.5.6. Обеспечивают предоставление бесплатного питания обучающимся в соответствии с действующим законодательством Российской Федерации.</w:t>
      </w:r>
    </w:p>
    <w:p w:rsidR="00000000" w:rsidRDefault="00727F81">
      <w:bookmarkStart w:id="49" w:name="sub_1257"/>
      <w:bookmarkEnd w:id="48"/>
      <w:r>
        <w:t>2.5.7. Обеспечивают целевое использование бюджетных средств, полученных на организацию бесплатного питания обучающихся.</w:t>
      </w:r>
    </w:p>
    <w:p w:rsidR="00000000" w:rsidRDefault="00727F81">
      <w:bookmarkStart w:id="50" w:name="sub_1258"/>
      <w:bookmarkEnd w:id="49"/>
      <w:r>
        <w:t>2.5.8. Ведут учет предоставления бесплатного питания и формируют отчетность в соответствии с требованиями, определ</w:t>
      </w:r>
      <w:r>
        <w:t>енными Управлением образования г. Таганрога.</w:t>
      </w:r>
    </w:p>
    <w:bookmarkEnd w:id="50"/>
    <w:p w:rsidR="00000000" w:rsidRDefault="00727F81"/>
    <w:tbl>
      <w:tblPr>
        <w:tblW w:w="5000" w:type="pct"/>
        <w:tblInd w:w="108" w:type="dxa"/>
        <w:tblLook w:val="000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27F81">
            <w:pPr>
              <w:pStyle w:val="ac"/>
            </w:pPr>
            <w:r>
              <w:t xml:space="preserve">Заместитель Главы Администрации - </w:t>
            </w:r>
            <w:r>
              <w:br/>
              <w:t>управляющий делами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27F81">
            <w:pPr>
              <w:pStyle w:val="aa"/>
              <w:jc w:val="right"/>
            </w:pPr>
            <w:r>
              <w:t>А.В. Наврат</w:t>
            </w:r>
          </w:p>
        </w:tc>
      </w:tr>
    </w:tbl>
    <w:p w:rsidR="00000000" w:rsidRDefault="00727F81"/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приложением 2 с 5 февраля 2021 г. - </w:t>
      </w:r>
      <w:hyperlink r:id="rId7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 Таганрога Ростовской области от 3 февраля 2021 г. N 151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74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2021 г.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27F81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Приложение N 2</w:t>
      </w:r>
      <w:r>
        <w:rPr>
          <w:rStyle w:val="a3"/>
          <w:sz w:val="24"/>
          <w:szCs w:val="24"/>
        </w:rPr>
        <w:br/>
        <w:t xml:space="preserve">к </w:t>
      </w:r>
      <w:hyperlink w:anchor="sub_0" w:history="1">
        <w:r>
          <w:rPr>
            <w:rStyle w:val="a4"/>
            <w:sz w:val="24"/>
            <w:szCs w:val="24"/>
          </w:rPr>
          <w:t>постановлению</w:t>
        </w:r>
      </w:hyperlink>
      <w:r>
        <w:rPr>
          <w:rStyle w:val="a3"/>
          <w:sz w:val="24"/>
          <w:szCs w:val="24"/>
        </w:rPr>
        <w:br/>
        <w:t>Администрации</w:t>
      </w:r>
      <w:r>
        <w:rPr>
          <w:rStyle w:val="a3"/>
          <w:sz w:val="24"/>
          <w:szCs w:val="24"/>
        </w:rPr>
        <w:br/>
        <w:t>города Таганрога</w:t>
      </w:r>
      <w:r>
        <w:rPr>
          <w:rStyle w:val="a3"/>
          <w:sz w:val="24"/>
          <w:szCs w:val="24"/>
        </w:rPr>
        <w:br/>
        <w:t>от 16.12.2011 г. N 4762</w:t>
      </w:r>
    </w:p>
    <w:p w:rsidR="00000000" w:rsidRDefault="00727F81"/>
    <w:p w:rsidR="00000000" w:rsidRDefault="00727F81">
      <w:pPr>
        <w:pStyle w:val="1"/>
      </w:pPr>
      <w:r>
        <w:t>Порядок</w:t>
      </w:r>
      <w:r>
        <w:br/>
        <w:t xml:space="preserve">выплаты денежной компенсации на питание детей с ограниченными возможностями здоровья, </w:t>
      </w:r>
      <w:r>
        <w:t>детей-инвалидов, обучающихся в муниципальных общеобразовательных организациях муниципального образования "Город Таганрог", получающих образование на дому</w:t>
      </w:r>
    </w:p>
    <w:p w:rsidR="00000000" w:rsidRDefault="00727F81">
      <w:pPr>
        <w:pStyle w:val="ab"/>
      </w:pPr>
      <w:r>
        <w:t>С изменениями и дополнениями от:</w:t>
      </w:r>
    </w:p>
    <w:p w:rsidR="00000000" w:rsidRDefault="00727F8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декабря 2022 г.</w:t>
      </w:r>
    </w:p>
    <w:p w:rsidR="00000000" w:rsidRDefault="00727F81"/>
    <w:p w:rsidR="00000000" w:rsidRDefault="00727F81">
      <w:pPr>
        <w:pStyle w:val="1"/>
      </w:pPr>
      <w:bookmarkStart w:id="52" w:name="sub_2213"/>
      <w:r>
        <w:t>1. Общие положения</w:t>
      </w:r>
    </w:p>
    <w:bookmarkEnd w:id="52"/>
    <w:p w:rsidR="00000000" w:rsidRDefault="00727F81"/>
    <w:p w:rsidR="00000000" w:rsidRDefault="00727F81">
      <w:bookmarkStart w:id="53" w:name="sub_2011"/>
      <w:r>
        <w:t>1.1. Настоящий Порядок устанавливает порядок и условия выплаты денежной компенсации на питание детям с ограниченными возможностями здоровья, нуждающимся в длительном лечении, в том числе детям-инвалидам, обучающимся в муниципальных общеобразовательных орга</w:t>
      </w:r>
      <w:r>
        <w:t>низациях муниципального образования "Город Таганрог", получающим образование на дому (далее - дети, обучающиеся на дому).</w:t>
      </w:r>
    </w:p>
    <w:p w:rsidR="00000000" w:rsidRDefault="00727F81">
      <w:bookmarkStart w:id="54" w:name="sub_2012"/>
      <w:bookmarkEnd w:id="53"/>
      <w:r>
        <w:t>1.2. Выплата денежной компенсации на питание детям, обучающимся на дому (далее - компенсация), осуществляется в предел</w:t>
      </w:r>
      <w:r>
        <w:t>ах ассигнований, предусмотренных бюджетом муниципального образования "Город Таганрог" на указанные мероприятия.</w:t>
      </w:r>
    </w:p>
    <w:bookmarkEnd w:id="54"/>
    <w:p w:rsidR="00000000" w:rsidRDefault="00727F81">
      <w:r>
        <w:t>Главным распорядителем бюджетных средств на выплату компенсации является Управление образования г. Таганрога.</w:t>
      </w:r>
    </w:p>
    <w:p w:rsidR="00000000" w:rsidRDefault="00727F81">
      <w:r>
        <w:t>Выплата компенсации произв</w:t>
      </w:r>
      <w:r>
        <w:t>одится муниципальными общеобразовательными организациями, подведомственными Управлению образования г. Таганрога (далее - организации, организация, соответственно).</w:t>
      </w:r>
    </w:p>
    <w:p w:rsidR="00000000" w:rsidRDefault="00727F81">
      <w:r>
        <w:t>Финансовое обеспечение расходов организаций на выплату компенсации осуществляется посредство</w:t>
      </w:r>
      <w:r>
        <w:t>м предоставления субсидии на иные цели.</w:t>
      </w:r>
    </w:p>
    <w:p w:rsidR="00000000" w:rsidRDefault="00727F8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2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1.3 изменен с 19 декабря 2022 г. - </w:t>
      </w:r>
      <w:hyperlink r:id="rId7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 Таганрога Ростовской области </w:t>
      </w:r>
      <w:r>
        <w:rPr>
          <w:shd w:val="clear" w:color="auto" w:fill="F0F0F0"/>
        </w:rPr>
        <w:t>от 9 декабря 2022 г. N 2450</w:t>
      </w:r>
    </w:p>
    <w:p w:rsidR="00000000" w:rsidRDefault="00727F8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76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возникающим с 1 января 2023 г.</w:t>
      </w:r>
    </w:p>
    <w:p w:rsidR="00000000" w:rsidRDefault="00727F81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</w:t>
        </w:r>
        <w:r>
          <w:rPr>
            <w:rStyle w:val="a4"/>
            <w:shd w:val="clear" w:color="auto" w:fill="F0F0F0"/>
          </w:rPr>
          <w:t>ю редакцию</w:t>
        </w:r>
      </w:hyperlink>
    </w:p>
    <w:p w:rsidR="00000000" w:rsidRDefault="00727F81">
      <w:r>
        <w:t xml:space="preserve">1.3. Объем финансовых средств, направляемых на выплату компенсации, определяется исходя из расчета среднего годового количества детей, обучающихся на дому, в данном финансовом году, и размера стоимости горячего питания, установленного </w:t>
      </w:r>
      <w:hyperlink w:anchor="sub_1011" w:history="1">
        <w:r>
          <w:rPr>
            <w:rStyle w:val="a4"/>
          </w:rPr>
          <w:t>пунктом 1.11 раздела 1</w:t>
        </w:r>
      </w:hyperlink>
      <w:r>
        <w:t xml:space="preserve"> Порядка организации бесплатного питания отдельных категорий обучающихся муниципальных общеобразовательных организаций муниципального образования "Город Таганрог".</w:t>
      </w:r>
    </w:p>
    <w:p w:rsidR="00000000" w:rsidRDefault="00727F81">
      <w:bookmarkStart w:id="56" w:name="sub_2221"/>
      <w:r>
        <w:t>Выплата компенсации осуществляется в денежн</w:t>
      </w:r>
      <w:r>
        <w:t>ом эквиваленте в размере 136 рублей 02 копейки в день на одного ребенка.</w:t>
      </w:r>
    </w:p>
    <w:bookmarkEnd w:id="56"/>
    <w:p w:rsidR="00000000" w:rsidRDefault="00727F81"/>
    <w:p w:rsidR="00000000" w:rsidRDefault="00727F81">
      <w:pPr>
        <w:pStyle w:val="1"/>
      </w:pPr>
      <w:bookmarkStart w:id="57" w:name="sub_2002"/>
      <w:r>
        <w:t>2. Порядок и условия предоставления выплаты</w:t>
      </w:r>
    </w:p>
    <w:bookmarkEnd w:id="57"/>
    <w:p w:rsidR="00000000" w:rsidRDefault="00727F81"/>
    <w:p w:rsidR="00000000" w:rsidRDefault="00727F81">
      <w:bookmarkStart w:id="58" w:name="sub_2021"/>
      <w:r>
        <w:t xml:space="preserve">2.1. Право на получение компенсации имеет один из родителей (законных представителей) детей, обучающихся </w:t>
      </w:r>
      <w:r>
        <w:t>на дому.</w:t>
      </w:r>
    </w:p>
    <w:p w:rsidR="00000000" w:rsidRDefault="00727F81">
      <w:bookmarkStart w:id="59" w:name="sub_2022"/>
      <w:bookmarkEnd w:id="58"/>
      <w:r>
        <w:t>2.2. Для получения компенсации один из родителей (законный представитель) ребенка, обучающегося на дому (далее - родитель (законный представитель) предоставляет в</w:t>
      </w:r>
      <w:r>
        <w:t xml:space="preserve"> организацию заявление с указанием сведений о получателе компенсации: фамилии, имени, отчества, статуса заявителя (родитель, опекун (попечитель), числа, месяца, года рождения, адреса места жительства (регистрации), контактного номера телефона.</w:t>
      </w:r>
    </w:p>
    <w:bookmarkEnd w:id="59"/>
    <w:p w:rsidR="00000000" w:rsidRDefault="00727F81">
      <w:r>
        <w:t>К за</w:t>
      </w:r>
      <w:r>
        <w:t>явлению родитель (законный представитель) прилагает следующие документы:</w:t>
      </w:r>
    </w:p>
    <w:p w:rsidR="00000000" w:rsidRDefault="00727F81">
      <w:r>
        <w:t>копия (оригинал для сверки) паспорта (иного документа, удостоверяющего личность);</w:t>
      </w:r>
    </w:p>
    <w:p w:rsidR="00000000" w:rsidRDefault="00727F81">
      <w:r>
        <w:t>копия (оригинал для сверки) документа, удостоверяющего личность ребенка (свидетельства о рождении реб</w:t>
      </w:r>
      <w:r>
        <w:t>енка - для детей до 14 лет, паспорта - для детей, достигших возраста 14 лет), а также свидетельство о браке (расторжении брака) в случае несоответствия фамилии родителя и ребенка;</w:t>
      </w:r>
    </w:p>
    <w:p w:rsidR="00000000" w:rsidRDefault="00727F81">
      <w:r>
        <w:t>выписка о наличии лицевого счета, открытого в кредитной организации Российск</w:t>
      </w:r>
      <w:r>
        <w:t>ой Федерации;</w:t>
      </w:r>
    </w:p>
    <w:p w:rsidR="00000000" w:rsidRDefault="00727F81">
      <w:r>
        <w:t>заключение психолого-медико-педагогической комиссии (для детей с ограниченными возможностями здоровья);</w:t>
      </w:r>
    </w:p>
    <w:p w:rsidR="00000000" w:rsidRDefault="00727F81">
      <w:r>
        <w:t>заключение медико-социальной экспертизы (справки МСЭ) (для детей-инвалидов);</w:t>
      </w:r>
    </w:p>
    <w:p w:rsidR="00000000" w:rsidRDefault="00727F81">
      <w:r>
        <w:t>заключение медицинской организации о необходимости обучения н</w:t>
      </w:r>
      <w:r>
        <w:t>а дому.</w:t>
      </w:r>
    </w:p>
    <w:p w:rsidR="00000000" w:rsidRDefault="00727F81">
      <w:r>
        <w:t>Опекун (попечитель) ребенка, обучающегося на дому, дополнительно к перечисленным документам представляет копию (оригинал для сверки) решения органа местного самоуправления об установлении опеки над ребенком, передаче ребенка на воспитание в приемну</w:t>
      </w:r>
      <w:r>
        <w:t>ю семью.</w:t>
      </w:r>
    </w:p>
    <w:p w:rsidR="00000000" w:rsidRDefault="00727F81">
      <w:r>
        <w:t>Родитель (законный представитель) несет ответственность за достоверность представляемых документов.</w:t>
      </w:r>
    </w:p>
    <w:p w:rsidR="00000000" w:rsidRDefault="00727F81">
      <w:bookmarkStart w:id="60" w:name="sub_2023"/>
      <w:r>
        <w:t xml:space="preserve">2.3. Решение о назначении компенсации (об отказе в назначении компенсации) принимается организацией в течение 5 рабочих дней со дня подачи </w:t>
      </w:r>
      <w:r>
        <w:t xml:space="preserve">родителем (законным представителем) заявления с приложением документов, указанных в </w:t>
      </w:r>
      <w:hyperlink w:anchor="sub_1022" w:history="1">
        <w:r>
          <w:rPr>
            <w:rStyle w:val="a4"/>
          </w:rPr>
          <w:t>пункте 2.2 раздела 2</w:t>
        </w:r>
      </w:hyperlink>
      <w:r>
        <w:t xml:space="preserve"> настоящего Порядка.</w:t>
      </w:r>
    </w:p>
    <w:bookmarkEnd w:id="60"/>
    <w:p w:rsidR="00000000" w:rsidRDefault="00727F81">
      <w:r>
        <w:lastRenderedPageBreak/>
        <w:t>Решение о назначении компенсации оформляется приказом организации.</w:t>
      </w:r>
    </w:p>
    <w:p w:rsidR="00000000" w:rsidRDefault="00727F81">
      <w:bookmarkStart w:id="61" w:name="sub_2024"/>
      <w:r>
        <w:t xml:space="preserve">2.4. Выплата денежной </w:t>
      </w:r>
      <w:r>
        <w:t>компенсации осуществляется на основании приказа о назначении компенсации со дня обращения родителя (законного представителя).</w:t>
      </w:r>
    </w:p>
    <w:p w:rsidR="00000000" w:rsidRDefault="00727F81">
      <w:bookmarkStart w:id="62" w:name="sub_2025"/>
      <w:bookmarkEnd w:id="61"/>
      <w:r>
        <w:t>2.5. Основаниями для отказа в назначении компенсации являются:</w:t>
      </w:r>
    </w:p>
    <w:bookmarkEnd w:id="62"/>
    <w:p w:rsidR="00000000" w:rsidRDefault="00727F81">
      <w:r>
        <w:t>непредставление родителем (законным предста</w:t>
      </w:r>
      <w:r>
        <w:t xml:space="preserve">вителем) документов, предусмотренных </w:t>
      </w:r>
      <w:hyperlink w:anchor="sub_1022" w:history="1">
        <w:r>
          <w:rPr>
            <w:rStyle w:val="a4"/>
          </w:rPr>
          <w:t>пунктом 2.2 раздела 2</w:t>
        </w:r>
      </w:hyperlink>
      <w:r>
        <w:t xml:space="preserve"> настоящего Порядка, или представление их в неполном объеме;</w:t>
      </w:r>
    </w:p>
    <w:p w:rsidR="00000000" w:rsidRDefault="00727F81">
      <w:r>
        <w:t>наличие повреждений оригиналов представленных документов, не позволяющих однозначно истолковать их содержание;</w:t>
      </w:r>
    </w:p>
    <w:p w:rsidR="00000000" w:rsidRDefault="00727F81">
      <w:r>
        <w:t>представление документов лицом, не являющимся родителем (законным представителем);</w:t>
      </w:r>
    </w:p>
    <w:p w:rsidR="00000000" w:rsidRDefault="00727F81">
      <w:r>
        <w:t>представление подложных документов или документов, содержащих недостоверные (заведомо ложные) сведения.</w:t>
      </w:r>
    </w:p>
    <w:p w:rsidR="00000000" w:rsidRDefault="00727F81">
      <w:r>
        <w:t>В случае наличия оснований для отказа в назначении компенсации, преду</w:t>
      </w:r>
      <w:r>
        <w:t>смотренных настоящим пунктом, организация в трехдневный срок направляет заявителю письменное уведомление об отказе в назначении компенсации с одновременным возвратом представленных документов.</w:t>
      </w:r>
    </w:p>
    <w:p w:rsidR="00000000" w:rsidRDefault="00727F81">
      <w:bookmarkStart w:id="63" w:name="sub_2026"/>
      <w:r>
        <w:t>2.6. Размер компенсации определяется из расчета количес</w:t>
      </w:r>
      <w:r>
        <w:t>тва дней обучения ребенка на дому согласно учебному плану, за исключением выходных и праздничных дней, каникулярного времени, нахождения обучающегося на дому в организациях отдыха и оздоровления, санаториях, в организациях, предоставляющих услуги по реабил</w:t>
      </w:r>
      <w:r>
        <w:t>итации, на стационарном лечении в организациях здравоохранения, а также в других организациях, в которых обучающийся находится на полном государственном обеспечении.</w:t>
      </w:r>
    </w:p>
    <w:p w:rsidR="00000000" w:rsidRDefault="00727F81">
      <w:bookmarkStart w:id="64" w:name="sub_2027"/>
      <w:bookmarkEnd w:id="63"/>
      <w:r>
        <w:t>2.7. Выплата компенсации за питание родителям (законным представителям) ос</w:t>
      </w:r>
      <w:r>
        <w:t>уществляется ежемесячно, начиная с месяца, следующего за месяцем, в котором родитель (законный представитель) обратился за выплатой компенсации, в безналичном порядке на банковский счет родителя (законного представителя).</w:t>
      </w:r>
    </w:p>
    <w:p w:rsidR="00000000" w:rsidRDefault="00727F81">
      <w:bookmarkStart w:id="65" w:name="sub_2028"/>
      <w:bookmarkEnd w:id="64"/>
      <w:r>
        <w:t>2.8. Организация ф</w:t>
      </w:r>
      <w:r>
        <w:t>ормирует реестр родителей (законных представителей), имеющих право на получение компенсации за питание (далее - реестр).</w:t>
      </w:r>
    </w:p>
    <w:bookmarkEnd w:id="65"/>
    <w:p w:rsidR="00000000" w:rsidRDefault="00727F81">
      <w:r>
        <w:t>Организация ежемесячно до 5 числа месяца, следующего за отчетным, направляет реестр в Управление образования г. Таганрога для о</w:t>
      </w:r>
      <w:r>
        <w:t>пределения размера субсидии на иные цели.</w:t>
      </w:r>
    </w:p>
    <w:p w:rsidR="00000000" w:rsidRDefault="00727F81">
      <w:bookmarkStart w:id="66" w:name="sub_2029"/>
      <w:r>
        <w:t>2.9. Основаниями прекращения выплаты компенсации являются следующие случаи:</w:t>
      </w:r>
    </w:p>
    <w:bookmarkEnd w:id="66"/>
    <w:p w:rsidR="00000000" w:rsidRDefault="00727F81">
      <w:r>
        <w:t xml:space="preserve">прекращение срока действия документов, указанных в </w:t>
      </w:r>
      <w:hyperlink w:anchor="sub_2022" w:history="1">
        <w:r>
          <w:rPr>
            <w:rStyle w:val="a4"/>
          </w:rPr>
          <w:t>пункте 2.2 раздела 2</w:t>
        </w:r>
      </w:hyperlink>
      <w:r>
        <w:t xml:space="preserve"> настоящего Порядка, при </w:t>
      </w:r>
      <w:r>
        <w:t>наличии в них сроков действия;</w:t>
      </w:r>
    </w:p>
    <w:p w:rsidR="00000000" w:rsidRDefault="00727F81">
      <w:r>
        <w:t>смерть, признание безвестно отсутствующим (объявление умершим) обучающегося на дому;</w:t>
      </w:r>
    </w:p>
    <w:p w:rsidR="00000000" w:rsidRDefault="00727F81">
      <w:r>
        <w:t>отчисление обучающегося на дому из организации;</w:t>
      </w:r>
    </w:p>
    <w:p w:rsidR="00000000" w:rsidRDefault="00727F81">
      <w:r>
        <w:t>лишение родителя обучающегося на дому родительских прав, прекращение полномочий законного пр</w:t>
      </w:r>
      <w:r>
        <w:t>едставителя;</w:t>
      </w:r>
    </w:p>
    <w:p w:rsidR="00000000" w:rsidRDefault="00727F81">
      <w:r>
        <w:t>предоставления родителем (законным представителем) документов, содержащих заведомо недостоверные сведения.</w:t>
      </w:r>
    </w:p>
    <w:p w:rsidR="00000000" w:rsidRDefault="00727F81">
      <w:r>
        <w:t>Родитель (законный представитель) обязан извещать организацию о наступлении обстоятельств, влекущих прекращение выплаты компенсации.</w:t>
      </w:r>
    </w:p>
    <w:p w:rsidR="00000000" w:rsidRDefault="00727F81">
      <w:bookmarkStart w:id="67" w:name="sub_2210"/>
      <w:r>
        <w:lastRenderedPageBreak/>
        <w:t xml:space="preserve">2.10. Организация в течение 5 рабочих дней со дня, когда стало известно об обстоятельствах, указанных в </w:t>
      </w:r>
      <w:hyperlink w:anchor="sub_2029" w:history="1">
        <w:r>
          <w:rPr>
            <w:rStyle w:val="a4"/>
          </w:rPr>
          <w:t>пункте 2.9 раздела 2</w:t>
        </w:r>
      </w:hyperlink>
      <w:r>
        <w:t xml:space="preserve"> настоящего Порядка, издает приказ о прекращении выплаты компенсации и уведомляет родителя (законн</w:t>
      </w:r>
      <w:r>
        <w:t>ого представителя) ребенка, обучающегося на дому, о принятом решении в письменной форме, а по желанию заявителя - в виде электронного документа.</w:t>
      </w:r>
    </w:p>
    <w:p w:rsidR="00000000" w:rsidRDefault="00727F81">
      <w:bookmarkStart w:id="68" w:name="sub_2211"/>
      <w:bookmarkEnd w:id="67"/>
      <w:r>
        <w:t>2.11. Компенсация, излишне выплаченная родителю (законному представителю) ребенка, обучающегося</w:t>
      </w:r>
      <w:r>
        <w:t xml:space="preserve"> на дому, вследствие непредоставления в организацию сведений, указанных в </w:t>
      </w:r>
      <w:hyperlink w:anchor="sub_2029" w:history="1">
        <w:r>
          <w:rPr>
            <w:rStyle w:val="a4"/>
          </w:rPr>
          <w:t>пункте 2.9 раздела 2</w:t>
        </w:r>
      </w:hyperlink>
      <w:r>
        <w:t xml:space="preserve"> настоящего Порядка, являющихся основаниями прекращения выплаты компенсации, подлежит возврату родителем (законным представителем) ребен</w:t>
      </w:r>
      <w:r>
        <w:t>ка, обучающегося на дому.</w:t>
      </w:r>
    </w:p>
    <w:bookmarkEnd w:id="68"/>
    <w:p w:rsidR="00000000" w:rsidRDefault="00727F81">
      <w:r>
        <w:t>Организация в течение 5 рабочих дней со дня принятия приказа о прекращении выплаты компенсации направляет родителю (законному представителю) письменное уведомление о необходимости возврата излишне выплаченной компенсации (</w:t>
      </w:r>
      <w:r>
        <w:t>далее - уведомление) с указанием суммы выплаты, подлежащей возврату, а также банковских реквизитов для ее перечисления и срока возврата, составляющего не более 10 рабочих дней со дня получения уведомления.</w:t>
      </w:r>
    </w:p>
    <w:p w:rsidR="00000000" w:rsidRDefault="00727F81">
      <w:r>
        <w:t>В случае невозврата родителем (законным представит</w:t>
      </w:r>
      <w:r>
        <w:t>елем) излишне выплаченной компенсации в срок, установленный в уведомлении, организация в течение 30 календарных дней со дня истечения указанного срока принимает меры для взыскания излишне выплаченной компенсации в судебном порядке в соответствии с законода</w:t>
      </w:r>
      <w:r>
        <w:t>тельством Российской Федерации.</w:t>
      </w:r>
    </w:p>
    <w:p w:rsidR="00000000" w:rsidRDefault="00727F81">
      <w:bookmarkStart w:id="69" w:name="sub_2212"/>
      <w:r>
        <w:t>2.12. Контроль за целевым расходованием бюджетных средств, направляемых на выплату компенсации, возлагается на Управление образования г. Таганрога.</w:t>
      </w:r>
    </w:p>
    <w:bookmarkEnd w:id="69"/>
    <w:p w:rsidR="00727F81" w:rsidRDefault="00727F81"/>
    <w:sectPr w:rsidR="00727F81">
      <w:headerReference w:type="default" r:id="rId78"/>
      <w:footerReference w:type="default" r:id="rId7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F81" w:rsidRDefault="00727F81">
      <w:r>
        <w:separator/>
      </w:r>
    </w:p>
  </w:endnote>
  <w:endnote w:type="continuationSeparator" w:id="0">
    <w:p w:rsidR="00727F81" w:rsidRDefault="0072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27F8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31.07.2024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27F8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27F8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4092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4092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44092A"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F81" w:rsidRDefault="00727F81">
      <w:r>
        <w:separator/>
      </w:r>
    </w:p>
  </w:footnote>
  <w:footnote w:type="continuationSeparator" w:id="0">
    <w:p w:rsidR="00727F81" w:rsidRDefault="00727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7F8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г. Таганрога Ростовской области от 16 декабря 2011 г. N 4762 "Об обеспечении…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92A"/>
    <w:rsid w:val="0044092A"/>
    <w:rsid w:val="0072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sz w:val="26"/>
      <w:szCs w:val="26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Arial" w:hAnsi="Arial" w:cs="Arial"/>
      <w:sz w:val="26"/>
      <w:szCs w:val="26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86367/0" TargetMode="External"/><Relationship Id="rId18" Type="http://schemas.openxmlformats.org/officeDocument/2006/relationships/hyperlink" Target="https://internet.garant.ru/document/redirect/43785786/11" TargetMode="External"/><Relationship Id="rId26" Type="http://schemas.openxmlformats.org/officeDocument/2006/relationships/hyperlink" Target="https://internet.garant.ru/document/redirect/19600716/0" TargetMode="External"/><Relationship Id="rId39" Type="http://schemas.openxmlformats.org/officeDocument/2006/relationships/hyperlink" Target="https://internet.garant.ru/document/redirect/409208894/1" TargetMode="External"/><Relationship Id="rId21" Type="http://schemas.openxmlformats.org/officeDocument/2006/relationships/hyperlink" Target="https://internet.garant.ru/document/redirect/19640261/3" TargetMode="External"/><Relationship Id="rId34" Type="http://schemas.openxmlformats.org/officeDocument/2006/relationships/hyperlink" Target="https://internet.garant.ru/document/redirect/70291362/0" TargetMode="External"/><Relationship Id="rId42" Type="http://schemas.openxmlformats.org/officeDocument/2006/relationships/hyperlink" Target="https://internet.garant.ru/document/redirect/405309425/0" TargetMode="External"/><Relationship Id="rId47" Type="http://schemas.openxmlformats.org/officeDocument/2006/relationships/hyperlink" Target="https://internet.garant.ru/document/redirect/403392889/2" TargetMode="External"/><Relationship Id="rId50" Type="http://schemas.openxmlformats.org/officeDocument/2006/relationships/hyperlink" Target="https://internet.garant.ru/document/redirect/403392889/2" TargetMode="External"/><Relationship Id="rId55" Type="http://schemas.openxmlformats.org/officeDocument/2006/relationships/hyperlink" Target="https://internet.garant.ru/document/redirect/19659117/1011" TargetMode="External"/><Relationship Id="rId63" Type="http://schemas.openxmlformats.org/officeDocument/2006/relationships/hyperlink" Target="https://internet.garant.ru/document/redirect/19644760/1022" TargetMode="External"/><Relationship Id="rId68" Type="http://schemas.openxmlformats.org/officeDocument/2006/relationships/hyperlink" Target="https://internet.garant.ru/document/redirect/19648412/1241" TargetMode="External"/><Relationship Id="rId76" Type="http://schemas.openxmlformats.org/officeDocument/2006/relationships/hyperlink" Target="https://internet.garant.ru/document/redirect/406249975/2" TargetMode="External"/><Relationship Id="rId7" Type="http://schemas.openxmlformats.org/officeDocument/2006/relationships/hyperlink" Target="https://internet.garant.ru/document/redirect/19500716/0" TargetMode="External"/><Relationship Id="rId71" Type="http://schemas.openxmlformats.org/officeDocument/2006/relationships/hyperlink" Target="https://internet.garant.ru/document/redirect/43784926/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0430570/2" TargetMode="External"/><Relationship Id="rId29" Type="http://schemas.openxmlformats.org/officeDocument/2006/relationships/hyperlink" Target="https://internet.garant.ru/document/redirect/400430570/2" TargetMode="External"/><Relationship Id="rId11" Type="http://schemas.openxmlformats.org/officeDocument/2006/relationships/hyperlink" Target="https://internet.garant.ru/document/redirect/19525872/1080" TargetMode="External"/><Relationship Id="rId24" Type="http://schemas.openxmlformats.org/officeDocument/2006/relationships/hyperlink" Target="https://internet.garant.ru/document/redirect/43785786/14" TargetMode="External"/><Relationship Id="rId32" Type="http://schemas.openxmlformats.org/officeDocument/2006/relationships/hyperlink" Target="https://internet.garant.ru/document/redirect/19644760/1001" TargetMode="External"/><Relationship Id="rId37" Type="http://schemas.openxmlformats.org/officeDocument/2006/relationships/hyperlink" Target="https://internet.garant.ru/document/redirect/43784926/11" TargetMode="External"/><Relationship Id="rId40" Type="http://schemas.openxmlformats.org/officeDocument/2006/relationships/hyperlink" Target="https://internet.garant.ru/document/redirect/19660814/1003" TargetMode="External"/><Relationship Id="rId45" Type="http://schemas.openxmlformats.org/officeDocument/2006/relationships/hyperlink" Target="https://internet.garant.ru/document/redirect/19640262/1004" TargetMode="External"/><Relationship Id="rId53" Type="http://schemas.openxmlformats.org/officeDocument/2006/relationships/hyperlink" Target="https://internet.garant.ru/document/redirect/19656310/1010" TargetMode="External"/><Relationship Id="rId58" Type="http://schemas.openxmlformats.org/officeDocument/2006/relationships/hyperlink" Target="https://internet.garant.ru/document/redirect/400430570/1005" TargetMode="External"/><Relationship Id="rId66" Type="http://schemas.openxmlformats.org/officeDocument/2006/relationships/hyperlink" Target="https://internet.garant.ru/document/redirect/19659117/1023" TargetMode="External"/><Relationship Id="rId74" Type="http://schemas.openxmlformats.org/officeDocument/2006/relationships/hyperlink" Target="https://internet.garant.ru/document/redirect/400430570/2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19644760/1021" TargetMode="External"/><Relationship Id="rId10" Type="http://schemas.openxmlformats.org/officeDocument/2006/relationships/hyperlink" Target="https://internet.garant.ru/document/redirect/19526022/12" TargetMode="External"/><Relationship Id="rId19" Type="http://schemas.openxmlformats.org/officeDocument/2006/relationships/hyperlink" Target="https://internet.garant.ru/document/redirect/19640261/2" TargetMode="External"/><Relationship Id="rId31" Type="http://schemas.openxmlformats.org/officeDocument/2006/relationships/hyperlink" Target="https://internet.garant.ru/document/redirect/74201283/11" TargetMode="External"/><Relationship Id="rId44" Type="http://schemas.openxmlformats.org/officeDocument/2006/relationships/hyperlink" Target="https://internet.garant.ru/document/redirect/43784926/13" TargetMode="External"/><Relationship Id="rId52" Type="http://schemas.openxmlformats.org/officeDocument/2006/relationships/hyperlink" Target="https://internet.garant.ru/document/redirect/407125556/3" TargetMode="External"/><Relationship Id="rId60" Type="http://schemas.openxmlformats.org/officeDocument/2006/relationships/hyperlink" Target="https://internet.garant.ru/document/redirect/74201283/15" TargetMode="External"/><Relationship Id="rId65" Type="http://schemas.openxmlformats.org/officeDocument/2006/relationships/hyperlink" Target="https://internet.garant.ru/document/redirect/408441475/4" TargetMode="External"/><Relationship Id="rId73" Type="http://schemas.openxmlformats.org/officeDocument/2006/relationships/hyperlink" Target="https://internet.garant.ru/document/redirect/400430570/13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9525872/0" TargetMode="External"/><Relationship Id="rId14" Type="http://schemas.openxmlformats.org/officeDocument/2006/relationships/hyperlink" Target="https://internet.garant.ru/document/redirect/406778667/41" TargetMode="External"/><Relationship Id="rId22" Type="http://schemas.openxmlformats.org/officeDocument/2006/relationships/hyperlink" Target="https://internet.garant.ru/document/redirect/43785786/13" TargetMode="External"/><Relationship Id="rId27" Type="http://schemas.openxmlformats.org/officeDocument/2006/relationships/hyperlink" Target="https://internet.garant.ru/document/redirect/19600716/0" TargetMode="External"/><Relationship Id="rId30" Type="http://schemas.openxmlformats.org/officeDocument/2006/relationships/hyperlink" Target="https://internet.garant.ru/document/redirect/19647449/1000" TargetMode="External"/><Relationship Id="rId35" Type="http://schemas.openxmlformats.org/officeDocument/2006/relationships/hyperlink" Target="https://internet.garant.ru/document/redirect/9904760/0" TargetMode="External"/><Relationship Id="rId43" Type="http://schemas.openxmlformats.org/officeDocument/2006/relationships/hyperlink" Target="https://internet.garant.ru/document/redirect/178405/0" TargetMode="External"/><Relationship Id="rId48" Type="http://schemas.openxmlformats.org/officeDocument/2006/relationships/hyperlink" Target="https://internet.garant.ru/document/redirect/19650873/1005" TargetMode="External"/><Relationship Id="rId56" Type="http://schemas.openxmlformats.org/officeDocument/2006/relationships/hyperlink" Target="https://internet.garant.ru/document/redirect/43784926/14" TargetMode="External"/><Relationship Id="rId64" Type="http://schemas.openxmlformats.org/officeDocument/2006/relationships/hyperlink" Target="https://internet.garant.ru/document/redirect/9904760/0" TargetMode="External"/><Relationship Id="rId69" Type="http://schemas.openxmlformats.org/officeDocument/2006/relationships/hyperlink" Target="https://internet.garant.ru/document/redirect/43784926/16" TargetMode="External"/><Relationship Id="rId77" Type="http://schemas.openxmlformats.org/officeDocument/2006/relationships/hyperlink" Target="https://internet.garant.ru/document/redirect/19654510/2013" TargetMode="External"/><Relationship Id="rId8" Type="http://schemas.openxmlformats.org/officeDocument/2006/relationships/hyperlink" Target="https://internet.garant.ru/document/redirect/19526022/11" TargetMode="External"/><Relationship Id="rId51" Type="http://schemas.openxmlformats.org/officeDocument/2006/relationships/hyperlink" Target="https://internet.garant.ru/document/redirect/19650873/1006" TargetMode="External"/><Relationship Id="rId72" Type="http://schemas.openxmlformats.org/officeDocument/2006/relationships/hyperlink" Target="https://internet.garant.ru/document/redirect/19640262/1255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70291362/0" TargetMode="External"/><Relationship Id="rId17" Type="http://schemas.openxmlformats.org/officeDocument/2006/relationships/hyperlink" Target="https://internet.garant.ru/document/redirect/19647449/1" TargetMode="External"/><Relationship Id="rId25" Type="http://schemas.openxmlformats.org/officeDocument/2006/relationships/hyperlink" Target="https://internet.garant.ru/document/redirect/19640261/41" TargetMode="External"/><Relationship Id="rId33" Type="http://schemas.openxmlformats.org/officeDocument/2006/relationships/hyperlink" Target="https://internet.garant.ru/document/redirect/186367/0" TargetMode="External"/><Relationship Id="rId38" Type="http://schemas.openxmlformats.org/officeDocument/2006/relationships/hyperlink" Target="https://internet.garant.ru/document/redirect/19640262/1002" TargetMode="External"/><Relationship Id="rId46" Type="http://schemas.openxmlformats.org/officeDocument/2006/relationships/hyperlink" Target="https://internet.garant.ru/document/redirect/403392889/5" TargetMode="External"/><Relationship Id="rId59" Type="http://schemas.openxmlformats.org/officeDocument/2006/relationships/hyperlink" Target="https://internet.garant.ru/document/redirect/19647449/1013" TargetMode="External"/><Relationship Id="rId67" Type="http://schemas.openxmlformats.org/officeDocument/2006/relationships/hyperlink" Target="https://internet.garant.ru/document/redirect/400794418/1" TargetMode="External"/><Relationship Id="rId20" Type="http://schemas.openxmlformats.org/officeDocument/2006/relationships/hyperlink" Target="https://internet.garant.ru/document/redirect/43785786/12" TargetMode="External"/><Relationship Id="rId41" Type="http://schemas.openxmlformats.org/officeDocument/2006/relationships/hyperlink" Target="https://internet.garant.ru/document/redirect/9904760/0" TargetMode="External"/><Relationship Id="rId54" Type="http://schemas.openxmlformats.org/officeDocument/2006/relationships/hyperlink" Target="https://internet.garant.ru/document/redirect/408441475/3" TargetMode="External"/><Relationship Id="rId62" Type="http://schemas.openxmlformats.org/officeDocument/2006/relationships/hyperlink" Target="https://internet.garant.ru/document/redirect/74201283/16" TargetMode="External"/><Relationship Id="rId70" Type="http://schemas.openxmlformats.org/officeDocument/2006/relationships/hyperlink" Target="https://internet.garant.ru/document/redirect/19640262/1254" TargetMode="External"/><Relationship Id="rId75" Type="http://schemas.openxmlformats.org/officeDocument/2006/relationships/hyperlink" Target="https://internet.garant.ru/document/redirect/406249975/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400430570/11" TargetMode="External"/><Relationship Id="rId23" Type="http://schemas.openxmlformats.org/officeDocument/2006/relationships/hyperlink" Target="https://internet.garant.ru/document/redirect/19640261/4" TargetMode="External"/><Relationship Id="rId28" Type="http://schemas.openxmlformats.org/officeDocument/2006/relationships/hyperlink" Target="https://internet.garant.ru/document/redirect/400430570/1001" TargetMode="External"/><Relationship Id="rId36" Type="http://schemas.openxmlformats.org/officeDocument/2006/relationships/hyperlink" Target="https://internet.garant.ru/document/redirect/9905420/0" TargetMode="External"/><Relationship Id="rId49" Type="http://schemas.openxmlformats.org/officeDocument/2006/relationships/hyperlink" Target="https://internet.garant.ru/document/redirect/403392889/6" TargetMode="External"/><Relationship Id="rId57" Type="http://schemas.openxmlformats.org/officeDocument/2006/relationships/hyperlink" Target="https://internet.garant.ru/document/redirect/19640262/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4599</Words>
  <Characters>26215</Characters>
  <Application>Microsoft Office Word</Application>
  <DocSecurity>0</DocSecurity>
  <Lines>218</Lines>
  <Paragraphs>61</Paragraphs>
  <ScaleCrop>false</ScaleCrop>
  <Company>НПП "Гарант-Сервис"</Company>
  <LinksUpToDate>false</LinksUpToDate>
  <CharactersWithSpaces>30753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Наталья</cp:lastModifiedBy>
  <cp:revision>2</cp:revision>
  <dcterms:created xsi:type="dcterms:W3CDTF">2024-08-01T07:23:00Z</dcterms:created>
  <dcterms:modified xsi:type="dcterms:W3CDTF">2024-08-01T07:23:00Z</dcterms:modified>
</cp:coreProperties>
</file>